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FD7942" w14:textId="77777777" w:rsidR="005B4918" w:rsidRDefault="005B4918" w:rsidP="003F7637">
      <w:pPr>
        <w:ind w:left="76" w:right="6" w:firstLine="0"/>
        <w:jc w:val="center"/>
      </w:pPr>
      <w:r w:rsidRPr="00F2588B">
        <w:t xml:space="preserve">Информация </w:t>
      </w:r>
    </w:p>
    <w:p w14:paraId="3B21C2F7" w14:textId="77777777" w:rsidR="005B4918" w:rsidRPr="00F2588B" w:rsidRDefault="005B4918" w:rsidP="003F7637">
      <w:pPr>
        <w:ind w:left="76" w:right="6" w:firstLine="0"/>
        <w:jc w:val="center"/>
      </w:pPr>
      <w:r w:rsidRPr="00F2588B">
        <w:t>о ходе реализации показателей государственной программы</w:t>
      </w:r>
    </w:p>
    <w:p w14:paraId="194141D8" w14:textId="77777777" w:rsidR="005B4918" w:rsidRPr="00F2588B" w:rsidRDefault="005B4918" w:rsidP="003F7637">
      <w:pPr>
        <w:ind w:left="76" w:right="6" w:firstLine="0"/>
        <w:jc w:val="center"/>
      </w:pPr>
      <w:r w:rsidRPr="00F2588B">
        <w:t>(комплексной программы) Кабардино-Балкарской Республики «Профилактика правонарушений и укрепление общественного порядка и общественной безопасности в Кабардино-Балкарской Республике»</w:t>
      </w:r>
    </w:p>
    <w:p w14:paraId="7787B336" w14:textId="77777777" w:rsidR="005B4918" w:rsidRDefault="005B4918" w:rsidP="003F7637">
      <w:pPr>
        <w:ind w:left="76" w:right="6" w:firstLine="0"/>
        <w:jc w:val="center"/>
        <w:rPr>
          <w:sz w:val="24"/>
          <w:szCs w:val="24"/>
        </w:rPr>
      </w:pPr>
    </w:p>
    <w:p w14:paraId="2BF32437" w14:textId="77777777" w:rsidR="005B4918" w:rsidRPr="00552417" w:rsidRDefault="005B4918" w:rsidP="003F7637">
      <w:pPr>
        <w:ind w:left="76" w:right="6" w:firstLine="0"/>
        <w:jc w:val="center"/>
        <w:rPr>
          <w:sz w:val="24"/>
          <w:szCs w:val="24"/>
        </w:rPr>
      </w:pPr>
      <w:r w:rsidRPr="00552417">
        <w:rPr>
          <w:sz w:val="24"/>
          <w:szCs w:val="24"/>
        </w:rPr>
        <w:t>Цель 2. Повышение эффективности противодействия коррупции и снижение уровня коррупции в системе государственных органов Кабардино-Балкарской Республики, подведомственных им государственных учреждений, а также органов местного самоуправления.</w:t>
      </w:r>
    </w:p>
    <w:p w14:paraId="3CD3DE31" w14:textId="77777777" w:rsidR="005B4918" w:rsidRDefault="005B4918" w:rsidP="005B4918">
      <w:pPr>
        <w:ind w:left="76" w:right="6" w:firstLine="0"/>
        <w:jc w:val="center"/>
        <w:rPr>
          <w:sz w:val="24"/>
          <w:szCs w:val="24"/>
        </w:rPr>
      </w:pPr>
      <w:r w:rsidRPr="00356A6C">
        <w:rPr>
          <w:b/>
          <w:sz w:val="24"/>
          <w:szCs w:val="24"/>
        </w:rPr>
        <w:t>п.2.1</w:t>
      </w:r>
      <w:r w:rsidRPr="00552417">
        <w:rPr>
          <w:sz w:val="24"/>
          <w:szCs w:val="24"/>
        </w:rPr>
        <w:t xml:space="preserve"> информация о состоянии работы по проведению антикоррупционной экспертизы в органе государственной власти Кабардино-Балкарской Республики (органе местного самоуправления)</w:t>
      </w:r>
    </w:p>
    <w:p w14:paraId="29C126BA" w14:textId="0FE12F33" w:rsidR="005B4918" w:rsidRPr="005B4918" w:rsidRDefault="005B4918" w:rsidP="005B4918">
      <w:pPr>
        <w:ind w:left="76" w:right="6" w:firstLine="0"/>
        <w:jc w:val="center"/>
        <w:rPr>
          <w:b/>
          <w:bCs/>
          <w:sz w:val="24"/>
          <w:szCs w:val="24"/>
        </w:rPr>
      </w:pPr>
      <w:r w:rsidRPr="005B4918">
        <w:rPr>
          <w:b/>
          <w:bCs/>
          <w:sz w:val="24"/>
          <w:szCs w:val="24"/>
        </w:rPr>
        <w:t xml:space="preserve"> за 1 квартал 202</w:t>
      </w:r>
      <w:r w:rsidR="004D41A6">
        <w:rPr>
          <w:b/>
          <w:bCs/>
          <w:sz w:val="24"/>
          <w:szCs w:val="24"/>
        </w:rPr>
        <w:t>6</w:t>
      </w:r>
      <w:r w:rsidRPr="005B4918">
        <w:rPr>
          <w:b/>
          <w:bCs/>
          <w:sz w:val="24"/>
          <w:szCs w:val="24"/>
        </w:rPr>
        <w:t xml:space="preserve"> года</w:t>
      </w:r>
    </w:p>
    <w:p w14:paraId="40343DEC" w14:textId="77777777" w:rsidR="005B4918" w:rsidRDefault="005B4918" w:rsidP="005B4918">
      <w:pPr>
        <w:ind w:left="76" w:right="6" w:firstLine="0"/>
        <w:jc w:val="center"/>
        <w:rPr>
          <w:sz w:val="24"/>
          <w:szCs w:val="24"/>
        </w:rPr>
      </w:pPr>
    </w:p>
    <w:tbl>
      <w:tblPr>
        <w:tblStyle w:val="TableGrid"/>
        <w:tblW w:w="15378" w:type="dxa"/>
        <w:tblInd w:w="-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48" w:type="dxa"/>
          <w:left w:w="88" w:type="dxa"/>
          <w:right w:w="99" w:type="dxa"/>
        </w:tblCellMar>
        <w:tblLook w:val="04A0" w:firstRow="1" w:lastRow="0" w:firstColumn="1" w:lastColumn="0" w:noHBand="0" w:noVBand="1"/>
      </w:tblPr>
      <w:tblGrid>
        <w:gridCol w:w="573"/>
        <w:gridCol w:w="1520"/>
        <w:gridCol w:w="1521"/>
        <w:gridCol w:w="1058"/>
        <w:gridCol w:w="1275"/>
        <w:gridCol w:w="1210"/>
        <w:gridCol w:w="1560"/>
        <w:gridCol w:w="1276"/>
        <w:gridCol w:w="992"/>
        <w:gridCol w:w="1416"/>
        <w:gridCol w:w="1418"/>
        <w:gridCol w:w="1559"/>
      </w:tblGrid>
      <w:tr w:rsidR="00323BA8" w14:paraId="3D58C380" w14:textId="77777777">
        <w:trPr>
          <w:trHeight w:val="895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5BA03" w14:textId="77777777" w:rsidR="00323BA8" w:rsidRDefault="00F50E4F">
            <w:pPr>
              <w:spacing w:line="240" w:lineRule="auto"/>
              <w:ind w:left="0" w:firstLine="0"/>
            </w:pPr>
            <w:r>
              <w:rPr>
                <w:sz w:val="18"/>
              </w:rPr>
              <w:t xml:space="preserve">№ </w:t>
            </w:r>
          </w:p>
          <w:p w14:paraId="5F4E024B" w14:textId="77777777" w:rsidR="00323BA8" w:rsidRDefault="00F50E4F">
            <w:pPr>
              <w:spacing w:line="240" w:lineRule="auto"/>
              <w:ind w:left="0" w:firstLine="0"/>
            </w:pPr>
            <w:r>
              <w:rPr>
                <w:sz w:val="18"/>
              </w:rPr>
              <w:t>п/п</w:t>
            </w:r>
          </w:p>
        </w:tc>
        <w:tc>
          <w:tcPr>
            <w:tcW w:w="1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AE517" w14:textId="77777777" w:rsidR="00323BA8" w:rsidRDefault="00F50E4F">
            <w:pPr>
              <w:spacing w:line="237" w:lineRule="auto"/>
              <w:ind w:left="311" w:hanging="101"/>
            </w:pPr>
            <w:r>
              <w:rPr>
                <w:sz w:val="18"/>
              </w:rPr>
              <w:t xml:space="preserve">Количество проектов </w:t>
            </w:r>
          </w:p>
          <w:p w14:paraId="72F38822" w14:textId="77777777" w:rsidR="00323BA8" w:rsidRDefault="00F50E4F">
            <w:pPr>
              <w:ind w:left="58" w:firstLine="83"/>
            </w:pPr>
            <w:r>
              <w:rPr>
                <w:sz w:val="18"/>
              </w:rPr>
              <w:t>нормативных правовых актов</w:t>
            </w:r>
          </w:p>
        </w:tc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A65F5" w14:textId="77777777" w:rsidR="00323BA8" w:rsidRDefault="00F50E4F">
            <w:pPr>
              <w:spacing w:line="237" w:lineRule="auto"/>
              <w:ind w:left="71" w:firstLine="139"/>
            </w:pPr>
            <w:r>
              <w:rPr>
                <w:sz w:val="18"/>
              </w:rPr>
              <w:t xml:space="preserve">Количество проектов НПА, направленных </w:t>
            </w:r>
          </w:p>
          <w:p w14:paraId="20E6272C" w14:textId="77777777" w:rsidR="00323BA8" w:rsidRDefault="00F50E4F">
            <w:pPr>
              <w:ind w:left="61" w:firstLine="0"/>
            </w:pPr>
            <w:r>
              <w:rPr>
                <w:sz w:val="18"/>
              </w:rPr>
              <w:t xml:space="preserve">для проведения </w:t>
            </w:r>
          </w:p>
          <w:p w14:paraId="38797B2E" w14:textId="77777777" w:rsidR="00323BA8" w:rsidRDefault="00F50E4F">
            <w:pPr>
              <w:ind w:left="23" w:firstLine="0"/>
            </w:pPr>
            <w:r>
              <w:rPr>
                <w:sz w:val="18"/>
              </w:rPr>
              <w:t>антикоррупцион</w:t>
            </w:r>
          </w:p>
          <w:p w14:paraId="27777665" w14:textId="77777777" w:rsidR="00323BA8" w:rsidRDefault="00F50E4F">
            <w:pPr>
              <w:spacing w:line="237" w:lineRule="auto"/>
              <w:ind w:left="319" w:hanging="262"/>
            </w:pPr>
            <w:r>
              <w:rPr>
                <w:sz w:val="18"/>
              </w:rPr>
              <w:t xml:space="preserve">ной экспертизы в органы </w:t>
            </w:r>
          </w:p>
          <w:p w14:paraId="2D05BCA3" w14:textId="77777777" w:rsidR="00323BA8" w:rsidRDefault="00F50E4F">
            <w:pPr>
              <w:ind w:left="320" w:hanging="187"/>
            </w:pPr>
            <w:r>
              <w:rPr>
                <w:sz w:val="18"/>
              </w:rPr>
              <w:t xml:space="preserve">прокуратуры/ юстиции 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278AE" w14:textId="77777777" w:rsidR="00323BA8" w:rsidRDefault="00F50E4F">
            <w:pPr>
              <w:spacing w:line="240" w:lineRule="auto"/>
              <w:ind w:left="0" w:firstLine="0"/>
              <w:jc w:val="center"/>
            </w:pPr>
            <w:r>
              <w:rPr>
                <w:sz w:val="18"/>
              </w:rPr>
              <w:t>Количество проектов НПА, по которым проведена антикоррупционная экспертиза: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C7F48" w14:textId="77777777" w:rsidR="00323BA8" w:rsidRDefault="00F50E4F">
            <w:pPr>
              <w:spacing w:line="240" w:lineRule="auto"/>
              <w:ind w:left="0" w:firstLine="0"/>
              <w:jc w:val="center"/>
            </w:pPr>
            <w:r>
              <w:rPr>
                <w:sz w:val="18"/>
              </w:rPr>
              <w:t xml:space="preserve">Количество проектов НПА, в которых выявлены коррупциогенные факторы  </w:t>
            </w:r>
          </w:p>
        </w:tc>
        <w:tc>
          <w:tcPr>
            <w:tcW w:w="4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BBF5B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18"/>
              </w:rPr>
              <w:t>Из них приведено проектов НПА в соответствие с:</w:t>
            </w:r>
          </w:p>
        </w:tc>
      </w:tr>
      <w:tr w:rsidR="00323BA8" w14:paraId="63557450" w14:textId="77777777">
        <w:trPr>
          <w:trHeight w:val="978"/>
        </w:trPr>
        <w:tc>
          <w:tcPr>
            <w:tcW w:w="5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0DD3F" w14:textId="77777777" w:rsidR="00323BA8" w:rsidRDefault="00323BA8">
            <w:pPr>
              <w:spacing w:line="240" w:lineRule="auto"/>
              <w:ind w:left="0" w:firstLine="0"/>
            </w:pPr>
          </w:p>
        </w:tc>
        <w:tc>
          <w:tcPr>
            <w:tcW w:w="152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461E5" w14:textId="77777777" w:rsidR="00323BA8" w:rsidRDefault="00323BA8">
            <w:pPr>
              <w:spacing w:line="240" w:lineRule="auto"/>
              <w:ind w:left="0" w:firstLine="0"/>
            </w:pPr>
          </w:p>
        </w:tc>
        <w:tc>
          <w:tcPr>
            <w:tcW w:w="152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C8E3E" w14:textId="77777777" w:rsidR="00323BA8" w:rsidRDefault="00323BA8">
            <w:pPr>
              <w:spacing w:line="240" w:lineRule="auto"/>
              <w:ind w:left="0" w:firstLine="0"/>
            </w:pP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9CAA0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18"/>
              </w:rPr>
              <w:t>органом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F1764" w14:textId="77777777" w:rsidR="00323BA8" w:rsidRDefault="00F50E4F">
            <w:pPr>
              <w:spacing w:line="240" w:lineRule="auto"/>
              <w:ind w:left="35" w:firstLine="142"/>
            </w:pPr>
            <w:r>
              <w:rPr>
                <w:sz w:val="18"/>
              </w:rPr>
              <w:t>органами прокуратуры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314B2B" w14:textId="77777777" w:rsidR="00323BA8" w:rsidRDefault="00F50E4F">
            <w:pPr>
              <w:spacing w:line="240" w:lineRule="auto"/>
              <w:ind w:left="165" w:firstLine="22"/>
            </w:pPr>
            <w:r>
              <w:rPr>
                <w:sz w:val="18"/>
              </w:rPr>
              <w:t>органом юстиции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D836A" w14:textId="77777777" w:rsidR="00323BA8" w:rsidRDefault="00F50E4F">
            <w:pPr>
              <w:spacing w:line="240" w:lineRule="auto"/>
              <w:ind w:left="362" w:hanging="289"/>
            </w:pPr>
            <w:r>
              <w:rPr>
                <w:sz w:val="18"/>
              </w:rPr>
              <w:t>самостоятельно органом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476EB3" w14:textId="77777777" w:rsidR="00323BA8" w:rsidRDefault="00F50E4F">
            <w:pPr>
              <w:spacing w:line="240" w:lineRule="auto"/>
              <w:ind w:left="36" w:firstLine="142"/>
            </w:pPr>
            <w:r>
              <w:rPr>
                <w:sz w:val="18"/>
              </w:rPr>
              <w:t>органами прокуратуры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E7FCE" w14:textId="77777777" w:rsidR="00323BA8" w:rsidRDefault="00F50E4F">
            <w:pPr>
              <w:spacing w:line="240" w:lineRule="auto"/>
              <w:ind w:left="56" w:firstLine="22"/>
            </w:pPr>
            <w:r>
              <w:rPr>
                <w:sz w:val="18"/>
              </w:rPr>
              <w:t>органом юстиции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9ACD9" w14:textId="77777777" w:rsidR="00323BA8" w:rsidRDefault="00F50E4F">
            <w:pPr>
              <w:spacing w:line="240" w:lineRule="auto"/>
              <w:ind w:left="352" w:hanging="304"/>
            </w:pPr>
            <w:r>
              <w:rPr>
                <w:sz w:val="18"/>
              </w:rPr>
              <w:t>заключениями органа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8BE59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18"/>
              </w:rPr>
              <w:t xml:space="preserve">актами </w:t>
            </w:r>
          </w:p>
          <w:p w14:paraId="3F0B3B0B" w14:textId="77777777" w:rsidR="00323BA8" w:rsidRDefault="00F50E4F">
            <w:pPr>
              <w:spacing w:line="240" w:lineRule="auto"/>
              <w:ind w:left="88" w:hanging="52"/>
            </w:pPr>
            <w:r>
              <w:rPr>
                <w:sz w:val="18"/>
              </w:rPr>
              <w:t>прокурорского реагирования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4DF40" w14:textId="77777777" w:rsidR="00323BA8" w:rsidRDefault="00F50E4F">
            <w:pPr>
              <w:spacing w:line="240" w:lineRule="auto"/>
              <w:ind w:left="62" w:firstLine="57"/>
            </w:pPr>
            <w:r>
              <w:rPr>
                <w:sz w:val="18"/>
              </w:rPr>
              <w:t>заключениями органа юстиции</w:t>
            </w:r>
          </w:p>
        </w:tc>
      </w:tr>
      <w:tr w:rsidR="00323BA8" w14:paraId="4E2CE981" w14:textId="77777777">
        <w:trPr>
          <w:trHeight w:val="51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C07A3" w14:textId="5502055C" w:rsidR="00323BA8" w:rsidRDefault="00722050">
            <w:pPr>
              <w:spacing w:line="240" w:lineRule="auto"/>
              <w:ind w:left="0" w:firstLine="0"/>
            </w:pPr>
            <w:r>
              <w:t>1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9DEB9B" w14:textId="2908CCA3" w:rsidR="00323BA8" w:rsidRPr="002C3938" w:rsidRDefault="00722050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525EFC">
              <w:rPr>
                <w:color w:val="auto"/>
              </w:rPr>
              <w:t>5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468A8" w14:textId="6A2F2730" w:rsidR="00323BA8" w:rsidRPr="002C3938" w:rsidRDefault="005B4A5B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525EFC">
              <w:rPr>
                <w:color w:val="auto"/>
              </w:rPr>
              <w:t>5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FDC95" w14:textId="35B1F25C" w:rsidR="00323BA8" w:rsidRPr="002C3938" w:rsidRDefault="005B4A5B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525EFC">
              <w:rPr>
                <w:color w:val="auto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8E1B05" w14:textId="7B65F6E4" w:rsidR="00323BA8" w:rsidRPr="002C3938" w:rsidRDefault="005B4A5B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525EFC">
              <w:rPr>
                <w:color w:val="auto"/>
              </w:rPr>
              <w:t>5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F4EF4" w14:textId="300240DC" w:rsidR="00323BA8" w:rsidRPr="002C3938" w:rsidRDefault="005B4A5B">
            <w:pPr>
              <w:spacing w:line="240" w:lineRule="auto"/>
              <w:ind w:left="0" w:right="9"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  <w:r w:rsidR="00525EFC">
              <w:rPr>
                <w:color w:val="auto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4D30F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1E048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6117C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29881C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574748" w14:textId="77777777" w:rsidR="00323BA8" w:rsidRDefault="00F50E4F">
            <w:pPr>
              <w:spacing w:line="240" w:lineRule="auto"/>
              <w:ind w:left="0" w:right="9" w:firstLine="0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655F9" w14:textId="6212E06F" w:rsidR="00323BA8" w:rsidRDefault="00525EFC">
            <w:pPr>
              <w:spacing w:line="240" w:lineRule="auto"/>
              <w:ind w:left="0" w:right="9" w:firstLine="0"/>
              <w:jc w:val="center"/>
            </w:pPr>
            <w:r>
              <w:t>0</w:t>
            </w:r>
          </w:p>
        </w:tc>
      </w:tr>
    </w:tbl>
    <w:p w14:paraId="2C06CE9C" w14:textId="77777777" w:rsidR="00323BA8" w:rsidRDefault="00323BA8"/>
    <w:sectPr w:rsidR="00323BA8">
      <w:pgSz w:w="16838" w:h="11906" w:orient="landscape"/>
      <w:pgMar w:top="1440" w:right="1440" w:bottom="1440" w:left="1440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BA8"/>
    <w:rsid w:val="0007449D"/>
    <w:rsid w:val="001C412A"/>
    <w:rsid w:val="002C3938"/>
    <w:rsid w:val="00323BA8"/>
    <w:rsid w:val="00363D3B"/>
    <w:rsid w:val="004213B1"/>
    <w:rsid w:val="004D41A6"/>
    <w:rsid w:val="00525EFC"/>
    <w:rsid w:val="00557A15"/>
    <w:rsid w:val="005B4918"/>
    <w:rsid w:val="005B4A5B"/>
    <w:rsid w:val="00722050"/>
    <w:rsid w:val="00CA4932"/>
    <w:rsid w:val="00F50E4F"/>
    <w:rsid w:val="00FB3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488A4"/>
  <w15:docId w15:val="{EF49DC00-A91A-45F9-B9C7-AC3F3D5CF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  <w:ind w:left="2210" w:hanging="1329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Lohit Devanagari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styleId="a5">
    <w:name w:val="List"/>
    <w:basedOn w:val="a4"/>
    <w:rPr>
      <w:rFonts w:cs="Lohit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Lohit Devanagari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Танзиля А. Кошимбаева</dc:creator>
  <dc:description/>
  <cp:lastModifiedBy>ГСКД Бозиева Лиана 151</cp:lastModifiedBy>
  <cp:revision>19</cp:revision>
  <cp:lastPrinted>2025-03-26T11:39:00Z</cp:lastPrinted>
  <dcterms:created xsi:type="dcterms:W3CDTF">2023-03-31T07:59:00Z</dcterms:created>
  <dcterms:modified xsi:type="dcterms:W3CDTF">2026-03-30T08:34:00Z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